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B2409B" w:rsidRPr="00584C10" w:rsidRDefault="008C02B1" w:rsidP="00C576D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/>
          <w:noProof/>
        </w:rPr>
        <w:drawing>
          <wp:inline distT="0" distB="0" distL="0" distR="0" wp14:anchorId="1FC08E1D" wp14:editId="3D08FA23">
            <wp:extent cx="6317673" cy="2105891"/>
            <wp:effectExtent l="0" t="0" r="6985" b="889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100" cy="211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409B" w:rsidRPr="00584C10">
        <w:rPr>
          <w:rFonts w:ascii="Aptos" w:hAnsi="Aptos" w:cs="Calibri"/>
          <w:sz w:val="22"/>
          <w:szCs w:val="22"/>
        </w:rPr>
        <w:t xml:space="preserve">  </w:t>
      </w:r>
    </w:p>
    <w:p w14:paraId="09C72C78" w14:textId="77777777" w:rsidR="00584C10" w:rsidRDefault="00584C10" w:rsidP="004277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672A6659" w14:textId="13AB7C97" w:rsidR="00427798" w:rsidRPr="00584C10" w:rsidRDefault="00427798" w:rsidP="00B94BE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Dear prospective mathematics teacher,</w:t>
      </w:r>
      <w:r w:rsidRPr="00584C10">
        <w:rPr>
          <w:rFonts w:ascii="Aptos" w:hAnsi="Aptos"/>
        </w:rPr>
        <w:tab/>
      </w:r>
    </w:p>
    <w:p w14:paraId="0A37501D" w14:textId="1E6C14D6" w:rsidR="00B2409B" w:rsidRPr="00584C10" w:rsidRDefault="00B2409B" w:rsidP="00B94BE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We look forward to having you on the programme in Bristol in September</w:t>
      </w:r>
      <w:r w:rsidR="233ABD60" w:rsidRPr="00584C10">
        <w:rPr>
          <w:rFonts w:ascii="Aptos" w:hAnsi="Aptos" w:cs="Calibri"/>
          <w:sz w:val="22"/>
          <w:szCs w:val="22"/>
        </w:rPr>
        <w:t>!</w:t>
      </w:r>
    </w:p>
    <w:p w14:paraId="5DAB6C7B" w14:textId="557862A7" w:rsidR="00427798" w:rsidRPr="00584C10" w:rsidRDefault="00427798" w:rsidP="009A56EF">
      <w:pPr>
        <w:widowControl w:val="0"/>
        <w:autoSpaceDE w:val="0"/>
        <w:autoSpaceDN w:val="0"/>
        <w:adjustRightInd w:val="0"/>
        <w:spacing w:after="120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On the programme, you will need to be reading quite widely as </w:t>
      </w:r>
      <w:proofErr w:type="gramStart"/>
      <w:r w:rsidRPr="00584C10">
        <w:rPr>
          <w:rFonts w:ascii="Aptos" w:hAnsi="Aptos" w:cs="Calibri"/>
          <w:sz w:val="22"/>
          <w:szCs w:val="22"/>
        </w:rPr>
        <w:t>you</w:t>
      </w:r>
      <w:proofErr w:type="gramEnd"/>
      <w:r w:rsidRPr="00584C10">
        <w:rPr>
          <w:rFonts w:ascii="Aptos" w:hAnsi="Aptos" w:cs="Calibri"/>
          <w:sz w:val="22"/>
          <w:szCs w:val="22"/>
        </w:rPr>
        <w:t xml:space="preserve"> complete assignments, so you may find it useful to begin now to explore books and articles on education and teaching mathematics. We</w:t>
      </w:r>
      <w:r w:rsidR="41621968" w:rsidRPr="00584C10">
        <w:rPr>
          <w:rFonts w:ascii="Aptos" w:hAnsi="Aptos" w:cs="Calibri"/>
          <w:sz w:val="22"/>
          <w:szCs w:val="22"/>
        </w:rPr>
        <w:t xml:space="preserve"> also have an emphasis on you working on your own mathematics.</w:t>
      </w:r>
      <w:r w:rsidRPr="00584C10">
        <w:rPr>
          <w:rFonts w:ascii="Aptos" w:hAnsi="Aptos" w:cs="Calibri"/>
          <w:sz w:val="22"/>
          <w:szCs w:val="22"/>
        </w:rPr>
        <w:t xml:space="preserve"> </w:t>
      </w:r>
      <w:r w:rsidR="0B62ECC3" w:rsidRPr="00584C10">
        <w:rPr>
          <w:rFonts w:ascii="Aptos" w:hAnsi="Aptos" w:cs="Calibri"/>
          <w:sz w:val="22"/>
          <w:szCs w:val="22"/>
        </w:rPr>
        <w:t>What does mathematics mean for you?</w:t>
      </w:r>
      <w:r w:rsidRPr="00584C10">
        <w:rPr>
          <w:rFonts w:ascii="Aptos" w:hAnsi="Aptos" w:cs="Calibri"/>
          <w:sz w:val="22"/>
          <w:szCs w:val="22"/>
        </w:rPr>
        <w:t xml:space="preserve"> What does it mean for you to be a learner of mathematics? What are </w:t>
      </w:r>
      <w:r w:rsidR="393E5ADA" w:rsidRPr="00584C10">
        <w:rPr>
          <w:rFonts w:ascii="Aptos" w:hAnsi="Aptos" w:cs="Calibri"/>
          <w:sz w:val="22"/>
          <w:szCs w:val="22"/>
        </w:rPr>
        <w:t xml:space="preserve">your own </w:t>
      </w:r>
      <w:r w:rsidRPr="00584C10">
        <w:rPr>
          <w:rFonts w:ascii="Aptos" w:hAnsi="Aptos" w:cs="Calibri"/>
          <w:sz w:val="22"/>
          <w:szCs w:val="22"/>
        </w:rPr>
        <w:t>joys and enthusiasm</w:t>
      </w:r>
      <w:r w:rsidR="3B047E98" w:rsidRPr="00584C10">
        <w:rPr>
          <w:rFonts w:ascii="Aptos" w:hAnsi="Aptos" w:cs="Calibri"/>
          <w:sz w:val="22"/>
          <w:szCs w:val="22"/>
        </w:rPr>
        <w:t>s</w:t>
      </w:r>
      <w:r w:rsidRPr="00584C10">
        <w:rPr>
          <w:rFonts w:ascii="Aptos" w:hAnsi="Aptos" w:cs="Calibri"/>
          <w:sz w:val="22"/>
          <w:szCs w:val="22"/>
        </w:rPr>
        <w:t xml:space="preserve"> for </w:t>
      </w:r>
      <w:r w:rsidR="0BAFD64D" w:rsidRPr="00584C10">
        <w:rPr>
          <w:rFonts w:ascii="Aptos" w:hAnsi="Aptos" w:cs="Calibri"/>
          <w:sz w:val="22"/>
          <w:szCs w:val="22"/>
        </w:rPr>
        <w:t xml:space="preserve">mathematics, </w:t>
      </w:r>
      <w:r w:rsidRPr="00584C10">
        <w:rPr>
          <w:rFonts w:ascii="Aptos" w:hAnsi="Aptos" w:cs="Calibri"/>
          <w:sz w:val="22"/>
          <w:szCs w:val="22"/>
        </w:rPr>
        <w:t xml:space="preserve">and how </w:t>
      </w:r>
      <w:r w:rsidR="4BF54987" w:rsidRPr="00584C10">
        <w:rPr>
          <w:rFonts w:ascii="Aptos" w:hAnsi="Aptos" w:cs="Calibri"/>
          <w:sz w:val="22"/>
          <w:szCs w:val="22"/>
        </w:rPr>
        <w:t xml:space="preserve">might </w:t>
      </w:r>
      <w:r w:rsidRPr="00584C10">
        <w:rPr>
          <w:rFonts w:ascii="Aptos" w:hAnsi="Aptos" w:cs="Calibri"/>
          <w:sz w:val="22"/>
          <w:szCs w:val="22"/>
        </w:rPr>
        <w:t xml:space="preserve">you share these with your pupils? </w:t>
      </w:r>
    </w:p>
    <w:p w14:paraId="02EB378F" w14:textId="0617DE6E" w:rsidR="00427798" w:rsidRPr="009A56EF" w:rsidRDefault="00427798" w:rsidP="009A56EF">
      <w:pPr>
        <w:widowControl w:val="0"/>
        <w:autoSpaceDE w:val="0"/>
        <w:autoSpaceDN w:val="0"/>
        <w:adjustRightInd w:val="0"/>
        <w:spacing w:after="120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Before the programme begins is a good time to start exploring mathematics! </w:t>
      </w:r>
      <w:r w:rsidR="40729055" w:rsidRPr="00584C10">
        <w:rPr>
          <w:rFonts w:ascii="Aptos" w:hAnsi="Aptos" w:cs="Calibri"/>
          <w:sz w:val="22"/>
          <w:szCs w:val="22"/>
        </w:rPr>
        <w:t>We suggest that i</w:t>
      </w:r>
      <w:r w:rsidRPr="00584C10">
        <w:rPr>
          <w:rFonts w:ascii="Aptos" w:hAnsi="Aptos" w:cs="Calibri"/>
          <w:sz w:val="22"/>
          <w:szCs w:val="22"/>
        </w:rPr>
        <w:t xml:space="preserve">t is better to </w:t>
      </w:r>
      <w:r w:rsidR="06D5B7D1" w:rsidRPr="00584C10">
        <w:rPr>
          <w:rFonts w:ascii="Aptos" w:hAnsi="Aptos" w:cs="Calibri"/>
          <w:sz w:val="22"/>
          <w:szCs w:val="22"/>
        </w:rPr>
        <w:t>work deeply on a few things</w:t>
      </w:r>
      <w:r w:rsidR="531AA91C" w:rsidRPr="00584C10">
        <w:rPr>
          <w:rFonts w:ascii="Aptos" w:hAnsi="Aptos" w:cs="Calibri"/>
          <w:sz w:val="22"/>
          <w:szCs w:val="22"/>
        </w:rPr>
        <w:t xml:space="preserve"> (rather than to, for example, try to cover the whole GCSE/A-level specification)</w:t>
      </w:r>
      <w:r w:rsidRPr="00584C10">
        <w:rPr>
          <w:rFonts w:ascii="Aptos" w:hAnsi="Aptos" w:cs="Calibri"/>
          <w:sz w:val="22"/>
          <w:szCs w:val="22"/>
        </w:rPr>
        <w:t xml:space="preserve">. The following suggestions are linked to some commonly asked questions or concerns. </w:t>
      </w:r>
    </w:p>
    <w:p w14:paraId="68B0F7EA" w14:textId="77777777" w:rsidR="00427798" w:rsidRPr="00584C10" w:rsidRDefault="00427798" w:rsidP="0079680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ptos" w:hAnsi="Aptos"/>
          <w:i/>
          <w:iCs/>
          <w:sz w:val="22"/>
          <w:szCs w:val="22"/>
          <w:lang w:val="en-US"/>
        </w:rPr>
      </w:pPr>
      <w:r w:rsidRPr="00584C10">
        <w:rPr>
          <w:rFonts w:ascii="Aptos" w:hAnsi="Aptos" w:cs="Calibri"/>
          <w:i/>
          <w:iCs/>
          <w:sz w:val="22"/>
          <w:szCs w:val="22"/>
        </w:rPr>
        <w:t xml:space="preserve">I want to work on some mathematics to update my skills:  </w:t>
      </w:r>
    </w:p>
    <w:p w14:paraId="6A05A809" w14:textId="58A9952B" w:rsidR="00427798" w:rsidRPr="009A56EF" w:rsidRDefault="636BAEA9" w:rsidP="009A56E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Y</w:t>
      </w:r>
      <w:r w:rsidR="00427798" w:rsidRPr="00584C10">
        <w:rPr>
          <w:rFonts w:ascii="Aptos" w:hAnsi="Aptos" w:cs="Calibri"/>
          <w:sz w:val="22"/>
          <w:szCs w:val="22"/>
        </w:rPr>
        <w:t xml:space="preserve">ou may like to look at some newer textbooks which cover the </w:t>
      </w:r>
      <w:r w:rsidR="2013D555" w:rsidRPr="00584C10">
        <w:rPr>
          <w:rFonts w:ascii="Aptos" w:hAnsi="Aptos" w:cs="Calibri"/>
          <w:sz w:val="22"/>
          <w:szCs w:val="22"/>
        </w:rPr>
        <w:t xml:space="preserve">GCSE/A-level </w:t>
      </w:r>
      <w:r w:rsidR="00427798" w:rsidRPr="00584C10">
        <w:rPr>
          <w:rFonts w:ascii="Aptos" w:hAnsi="Aptos" w:cs="Calibri"/>
          <w:sz w:val="22"/>
          <w:szCs w:val="22"/>
        </w:rPr>
        <w:t xml:space="preserve">content specifications. You will find these in education bookshops and online. </w:t>
      </w:r>
      <w:r w:rsidR="05398DF9" w:rsidRPr="00584C10">
        <w:rPr>
          <w:rFonts w:ascii="Aptos" w:hAnsi="Aptos" w:cs="Calibri"/>
          <w:sz w:val="22"/>
          <w:szCs w:val="22"/>
        </w:rPr>
        <w:t>You might</w:t>
      </w:r>
      <w:r w:rsidR="00427798" w:rsidRPr="00584C10">
        <w:rPr>
          <w:rFonts w:ascii="Aptos" w:hAnsi="Aptos" w:cs="Calibri"/>
          <w:sz w:val="22"/>
          <w:szCs w:val="22"/>
        </w:rPr>
        <w:t xml:space="preserve"> </w:t>
      </w:r>
      <w:r w:rsidR="05398DF9" w:rsidRPr="00584C10">
        <w:rPr>
          <w:rFonts w:ascii="Aptos" w:hAnsi="Aptos" w:cs="Calibri"/>
          <w:sz w:val="22"/>
          <w:szCs w:val="22"/>
        </w:rPr>
        <w:t>also want to find past exam papers online. As written above: focusing on a few topics/concepts in depth can be more beneficial than covering a lot at a surface-level. If you have one way of answering a question, can you write a different solution</w:t>
      </w:r>
      <w:r w:rsidR="730D35CD" w:rsidRPr="00584C10">
        <w:rPr>
          <w:rFonts w:ascii="Aptos" w:hAnsi="Aptos" w:cs="Calibri"/>
          <w:sz w:val="22"/>
          <w:szCs w:val="22"/>
        </w:rPr>
        <w:t>? Can you make sense of various alternative solution methods as written in exam mark schemes?</w:t>
      </w:r>
    </w:p>
    <w:p w14:paraId="3CE82A9C" w14:textId="77777777" w:rsidR="00427798" w:rsidRPr="00584C10" w:rsidRDefault="00427798" w:rsidP="0079680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i/>
          <w:iCs/>
          <w:sz w:val="22"/>
          <w:szCs w:val="22"/>
        </w:rPr>
        <w:t>I want to see how technology is being used to support mathematics teaching in schools</w:t>
      </w:r>
      <w:r w:rsidRPr="00584C10">
        <w:rPr>
          <w:rFonts w:ascii="Aptos" w:hAnsi="Aptos" w:cs="Calibri"/>
          <w:sz w:val="22"/>
          <w:szCs w:val="22"/>
        </w:rPr>
        <w:t xml:space="preserve">: </w:t>
      </w:r>
    </w:p>
    <w:p w14:paraId="3BC867F3" w14:textId="77777777" w:rsidR="00427798" w:rsidRPr="00584C10" w:rsidRDefault="00427798" w:rsidP="00A4062A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Try visiting the website </w:t>
      </w:r>
      <w:hyperlink r:id="rId11">
        <w:r w:rsidRPr="00584C10">
          <w:rPr>
            <w:rStyle w:val="Hyperlink"/>
            <w:rFonts w:ascii="Aptos" w:hAnsi="Aptos"/>
            <w:sz w:val="22"/>
            <w:szCs w:val="22"/>
          </w:rPr>
          <w:t>http://nrich.maths.org</w:t>
        </w:r>
      </w:hyperlink>
      <w:r w:rsidRPr="00584C10">
        <w:rPr>
          <w:rFonts w:ascii="Aptos" w:hAnsi="Aptos" w:cs="Calibri"/>
          <w:sz w:val="22"/>
          <w:szCs w:val="22"/>
        </w:rPr>
        <w:t xml:space="preserve">. You will find a rich range of ideas and activities as well as many links to other websites. Note the sites you find useful – this will be the start of a useful collection. </w:t>
      </w:r>
    </w:p>
    <w:p w14:paraId="5A39BBE3" w14:textId="0FA1620D" w:rsidR="00427798" w:rsidRPr="009A56EF" w:rsidRDefault="0BE44027" w:rsidP="009A56E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rPr>
          <w:rFonts w:ascii="Aptos" w:eastAsia="Calibri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Try using </w:t>
      </w:r>
      <w:r w:rsidR="00427798" w:rsidRPr="00584C10">
        <w:rPr>
          <w:rFonts w:ascii="Aptos" w:hAnsi="Aptos" w:cs="Calibri"/>
          <w:sz w:val="22"/>
          <w:szCs w:val="22"/>
        </w:rPr>
        <w:t>GeoGebra (</w:t>
      </w:r>
      <w:hyperlink r:id="rId12">
        <w:r w:rsidR="00427798" w:rsidRPr="00584C10">
          <w:rPr>
            <w:rStyle w:val="Hyperlink"/>
            <w:rFonts w:ascii="Aptos" w:hAnsi="Aptos" w:cs="Calibri"/>
            <w:sz w:val="22"/>
            <w:szCs w:val="22"/>
          </w:rPr>
          <w:t>http://www.geogebra.org/</w:t>
        </w:r>
      </w:hyperlink>
      <w:r w:rsidR="00427798" w:rsidRPr="00584C10">
        <w:rPr>
          <w:rFonts w:ascii="Aptos" w:hAnsi="Aptos" w:cs="Calibri"/>
          <w:sz w:val="22"/>
          <w:szCs w:val="22"/>
        </w:rPr>
        <w:t>)</w:t>
      </w:r>
      <w:r w:rsidR="30F35DA9" w:rsidRPr="00584C10">
        <w:rPr>
          <w:rFonts w:ascii="Aptos" w:hAnsi="Aptos" w:cs="Calibri"/>
          <w:sz w:val="22"/>
          <w:szCs w:val="22"/>
        </w:rPr>
        <w:t xml:space="preserve"> - use </w:t>
      </w:r>
      <w:r w:rsidR="00427798" w:rsidRPr="00584C10">
        <w:rPr>
          <w:rFonts w:ascii="Aptos" w:hAnsi="Aptos" w:cs="Calibri"/>
          <w:sz w:val="22"/>
          <w:szCs w:val="22"/>
        </w:rPr>
        <w:t>it to explore some mathematics for yourself (e.g., find out what Euler’s line is and see if you can re-create it for a general triangle). Desmos (</w:t>
      </w:r>
      <w:hyperlink r:id="rId13">
        <w:r w:rsidR="00427798" w:rsidRPr="00584C10">
          <w:rPr>
            <w:rStyle w:val="Hyperlink"/>
            <w:rFonts w:ascii="Aptos" w:hAnsi="Aptos" w:cs="Calibri"/>
            <w:sz w:val="22"/>
            <w:szCs w:val="22"/>
          </w:rPr>
          <w:t>https://www.desmos.com/</w:t>
        </w:r>
      </w:hyperlink>
      <w:r w:rsidR="00427798" w:rsidRPr="00584C10">
        <w:rPr>
          <w:rFonts w:ascii="Aptos" w:hAnsi="Aptos" w:cs="Calibri"/>
          <w:sz w:val="22"/>
          <w:szCs w:val="22"/>
        </w:rPr>
        <w:t xml:space="preserve">) is another </w:t>
      </w:r>
      <w:r w:rsidR="6E39265F" w:rsidRPr="00584C10">
        <w:rPr>
          <w:rFonts w:ascii="Aptos" w:hAnsi="Aptos" w:cs="Calibri"/>
          <w:sz w:val="22"/>
          <w:szCs w:val="22"/>
        </w:rPr>
        <w:t xml:space="preserve">online platform </w:t>
      </w:r>
      <w:r w:rsidR="00427798" w:rsidRPr="00584C10">
        <w:rPr>
          <w:rFonts w:ascii="Aptos" w:hAnsi="Aptos" w:cs="Calibri"/>
          <w:sz w:val="22"/>
          <w:szCs w:val="22"/>
        </w:rPr>
        <w:t>worth becoming familiar with</w:t>
      </w:r>
      <w:r w:rsidR="3ED7136E" w:rsidRPr="00584C10">
        <w:rPr>
          <w:rFonts w:ascii="Aptos" w:hAnsi="Aptos" w:cs="Calibri"/>
          <w:sz w:val="22"/>
          <w:szCs w:val="22"/>
        </w:rPr>
        <w:t xml:space="preserve"> (</w:t>
      </w:r>
      <w:r w:rsidR="00427798" w:rsidRPr="00584C10">
        <w:rPr>
          <w:rFonts w:ascii="Aptos" w:hAnsi="Aptos" w:cs="Calibri"/>
          <w:sz w:val="22"/>
          <w:szCs w:val="22"/>
        </w:rPr>
        <w:t>we are likely to use both of these packages during the course</w:t>
      </w:r>
      <w:r w:rsidR="540F048B" w:rsidRPr="00584C10">
        <w:rPr>
          <w:rFonts w:ascii="Aptos" w:hAnsi="Aptos" w:cs="Calibri"/>
          <w:sz w:val="22"/>
          <w:szCs w:val="22"/>
        </w:rPr>
        <w:t>)</w:t>
      </w:r>
      <w:r w:rsidR="00427798" w:rsidRPr="00584C10">
        <w:rPr>
          <w:rFonts w:ascii="Aptos" w:hAnsi="Aptos" w:cs="Calibri"/>
          <w:sz w:val="22"/>
          <w:szCs w:val="22"/>
        </w:rPr>
        <w:t>.</w:t>
      </w:r>
    </w:p>
    <w:p w14:paraId="216DF04C" w14:textId="77777777" w:rsidR="00427798" w:rsidRPr="00584C10" w:rsidRDefault="00427798" w:rsidP="0079680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i/>
          <w:iCs/>
          <w:sz w:val="22"/>
          <w:szCs w:val="22"/>
        </w:rPr>
        <w:t>I have not sat down and done mathematics for its own sake for a long time</w:t>
      </w:r>
      <w:r w:rsidRPr="00584C10">
        <w:rPr>
          <w:rFonts w:ascii="Aptos" w:hAnsi="Aptos" w:cs="Calibri"/>
          <w:sz w:val="22"/>
          <w:szCs w:val="22"/>
        </w:rPr>
        <w:t xml:space="preserve">:  </w:t>
      </w:r>
    </w:p>
    <w:p w14:paraId="32997227" w14:textId="4218C96A" w:rsidR="00427798" w:rsidRPr="00584C10" w:rsidRDefault="00427798" w:rsidP="00A4062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Anything by Martin Gardner, Ian Stewart</w:t>
      </w:r>
      <w:r w:rsidR="77704B30" w:rsidRPr="00584C10">
        <w:rPr>
          <w:rFonts w:ascii="Aptos" w:hAnsi="Aptos" w:cs="Calibri"/>
          <w:sz w:val="22"/>
          <w:szCs w:val="22"/>
        </w:rPr>
        <w:t>, Hannah Fry,</w:t>
      </w:r>
      <w:r w:rsidRPr="00584C10">
        <w:rPr>
          <w:rFonts w:ascii="Aptos" w:hAnsi="Aptos" w:cs="Calibri"/>
          <w:sz w:val="22"/>
          <w:szCs w:val="22"/>
        </w:rPr>
        <w:t xml:space="preserve"> Brian Bolt</w:t>
      </w:r>
      <w:r w:rsidR="00584C10">
        <w:rPr>
          <w:rFonts w:ascii="Aptos" w:hAnsi="Aptos" w:cs="Calibri"/>
          <w:sz w:val="22"/>
          <w:szCs w:val="22"/>
        </w:rPr>
        <w:t xml:space="preserve"> or </w:t>
      </w:r>
      <w:r w:rsidR="325C59AE" w:rsidRPr="00584C10">
        <w:rPr>
          <w:rFonts w:ascii="Aptos" w:hAnsi="Aptos" w:cs="Calibri"/>
          <w:sz w:val="22"/>
          <w:szCs w:val="22"/>
        </w:rPr>
        <w:t>Eugenia Cheng can</w:t>
      </w:r>
      <w:r w:rsidRPr="00584C10">
        <w:rPr>
          <w:rFonts w:ascii="Aptos" w:hAnsi="Aptos" w:cs="Calibri"/>
          <w:sz w:val="22"/>
          <w:szCs w:val="22"/>
        </w:rPr>
        <w:t xml:space="preserve"> provide interesting articles, puzzles</w:t>
      </w:r>
      <w:r w:rsidR="131B0425" w:rsidRPr="00584C10">
        <w:rPr>
          <w:rFonts w:ascii="Aptos" w:hAnsi="Aptos" w:cs="Calibri"/>
          <w:sz w:val="22"/>
          <w:szCs w:val="22"/>
        </w:rPr>
        <w:t xml:space="preserve"> and</w:t>
      </w:r>
      <w:r w:rsidRPr="00584C10">
        <w:rPr>
          <w:rFonts w:ascii="Aptos" w:hAnsi="Aptos" w:cs="Calibri"/>
          <w:sz w:val="22"/>
          <w:szCs w:val="22"/>
        </w:rPr>
        <w:t xml:space="preserve"> paradoxes which, if you yourself become interested in them, can provide stimulus material for lessons even on quite dry topics. </w:t>
      </w:r>
    </w:p>
    <w:p w14:paraId="03432111" w14:textId="77777777" w:rsidR="00427798" w:rsidRPr="00584C10" w:rsidRDefault="00427798" w:rsidP="00A4062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40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Try to find out about a new branch of mathematics to you e.g. </w:t>
      </w:r>
      <w:r w:rsidRPr="00584C10">
        <w:rPr>
          <w:rFonts w:ascii="Aptos" w:hAnsi="Aptos" w:cs="Calibri"/>
          <w:i/>
          <w:iCs/>
          <w:sz w:val="22"/>
          <w:szCs w:val="22"/>
        </w:rPr>
        <w:t>Decision Mathematics</w:t>
      </w:r>
      <w:r w:rsidRPr="00584C10">
        <w:rPr>
          <w:rFonts w:ascii="Aptos" w:hAnsi="Aptos" w:cs="Calibri"/>
          <w:sz w:val="22"/>
          <w:szCs w:val="22"/>
        </w:rPr>
        <w:t xml:space="preserve">, or chaotic dynamics (general iterative processes are now on the GCSE syllabus). </w:t>
      </w:r>
    </w:p>
    <w:p w14:paraId="41C8F396" w14:textId="5D851131" w:rsidR="00427798" w:rsidRPr="009A56EF" w:rsidRDefault="00427798" w:rsidP="009A56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1440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Try the historical “Chaos” by James Gleick and then start exploring for yourself.  </w:t>
      </w:r>
    </w:p>
    <w:p w14:paraId="72A3D3EC" w14:textId="7A820360" w:rsidR="00427798" w:rsidRPr="009A56EF" w:rsidRDefault="00427798" w:rsidP="009A56EF">
      <w:pPr>
        <w:widowControl w:val="0"/>
        <w:autoSpaceDE w:val="0"/>
        <w:autoSpaceDN w:val="0"/>
        <w:adjustRightInd w:val="0"/>
        <w:spacing w:after="120"/>
        <w:jc w:val="both"/>
        <w:rPr>
          <w:rFonts w:ascii="Aptos" w:hAnsi="Aptos"/>
          <w:sz w:val="22"/>
          <w:szCs w:val="22"/>
        </w:rPr>
      </w:pPr>
      <w:r w:rsidRPr="00584C10">
        <w:rPr>
          <w:rFonts w:ascii="Aptos" w:hAnsi="Aptos" w:cs="Calibri"/>
          <w:sz w:val="22"/>
          <w:szCs w:val="22"/>
        </w:rPr>
        <w:t xml:space="preserve">Please also look out for </w:t>
      </w:r>
      <w:r w:rsidR="5F23D01E" w:rsidRPr="00584C10">
        <w:rPr>
          <w:rFonts w:ascii="Aptos" w:hAnsi="Aptos" w:cs="Calibri"/>
          <w:sz w:val="22"/>
          <w:szCs w:val="22"/>
        </w:rPr>
        <w:t>any stories about education</w:t>
      </w:r>
      <w:r w:rsidRPr="00584C10">
        <w:rPr>
          <w:rFonts w:ascii="Aptos" w:hAnsi="Aptos" w:cs="Calibri"/>
          <w:sz w:val="22"/>
          <w:szCs w:val="22"/>
        </w:rPr>
        <w:t xml:space="preserve"> in the media – especially any relating to mathematics teaching. You may find it useful to read the Times Education Supplement occasionally</w:t>
      </w:r>
      <w:r w:rsidRPr="00584C10">
        <w:rPr>
          <w:rFonts w:ascii="Aptos" w:hAnsi="Aptos"/>
          <w:sz w:val="22"/>
          <w:szCs w:val="22"/>
        </w:rPr>
        <w:t>.</w:t>
      </w:r>
      <w:r w:rsidRPr="00584C10">
        <w:rPr>
          <w:rFonts w:ascii="Aptos" w:hAnsi="Aptos" w:cs="Calibri"/>
          <w:sz w:val="22"/>
          <w:szCs w:val="22"/>
        </w:rPr>
        <w:t xml:space="preserve">  </w:t>
      </w:r>
    </w:p>
    <w:p w14:paraId="0D0B940D" w14:textId="35B7C412" w:rsidR="00427798" w:rsidRPr="009A56EF" w:rsidRDefault="00427798" w:rsidP="009A5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lastRenderedPageBreak/>
        <w:t xml:space="preserve">During the first few days of the programme, we </w:t>
      </w:r>
      <w:r w:rsidR="527448B6" w:rsidRPr="00584C10">
        <w:rPr>
          <w:rFonts w:ascii="Aptos" w:hAnsi="Aptos" w:cs="Calibri"/>
          <w:sz w:val="22"/>
          <w:szCs w:val="22"/>
        </w:rPr>
        <w:t xml:space="preserve">will </w:t>
      </w:r>
      <w:r w:rsidRPr="00584C10">
        <w:rPr>
          <w:rFonts w:ascii="Aptos" w:hAnsi="Aptos" w:cs="Calibri"/>
          <w:sz w:val="22"/>
          <w:szCs w:val="22"/>
        </w:rPr>
        <w:t xml:space="preserve">ask each member of the group to work with the rest of us so that we learn something non-mathematical. </w:t>
      </w:r>
      <w:r w:rsidR="0C228337" w:rsidRPr="00584C10">
        <w:rPr>
          <w:rFonts w:ascii="Aptos" w:hAnsi="Aptos" w:cs="Calibri"/>
          <w:sz w:val="22"/>
          <w:szCs w:val="22"/>
        </w:rPr>
        <w:t>You will lead</w:t>
      </w:r>
      <w:r w:rsidRPr="00584C10">
        <w:rPr>
          <w:rFonts w:ascii="Aptos" w:hAnsi="Aptos" w:cs="Calibri"/>
          <w:sz w:val="22"/>
          <w:szCs w:val="22"/>
        </w:rPr>
        <w:t xml:space="preserve"> a short lesson of ten minutes</w:t>
      </w:r>
      <w:r w:rsidR="3A639657" w:rsidRPr="00584C10">
        <w:rPr>
          <w:rFonts w:ascii="Aptos" w:hAnsi="Aptos" w:cs="Calibri"/>
          <w:sz w:val="22"/>
          <w:szCs w:val="22"/>
        </w:rPr>
        <w:t>, which</w:t>
      </w:r>
      <w:r w:rsidRPr="00584C10">
        <w:rPr>
          <w:rFonts w:ascii="Aptos" w:hAnsi="Aptos" w:cs="Calibri"/>
          <w:sz w:val="22"/>
          <w:szCs w:val="22"/>
        </w:rPr>
        <w:t xml:space="preserve"> might arise from a hobby (</w:t>
      </w:r>
      <w:proofErr w:type="spellStart"/>
      <w:r w:rsidRPr="00584C10">
        <w:rPr>
          <w:rFonts w:ascii="Aptos" w:hAnsi="Aptos" w:cs="Calibri"/>
          <w:sz w:val="22"/>
          <w:szCs w:val="22"/>
        </w:rPr>
        <w:t>eg</w:t>
      </w:r>
      <w:proofErr w:type="spellEnd"/>
      <w:r w:rsidRPr="00584C10">
        <w:rPr>
          <w:rFonts w:ascii="Aptos" w:hAnsi="Aptos" w:cs="Calibri"/>
          <w:sz w:val="22"/>
          <w:szCs w:val="22"/>
        </w:rPr>
        <w:t xml:space="preserve"> knitting, rock climbing) or a skill (</w:t>
      </w:r>
      <w:proofErr w:type="spellStart"/>
      <w:r w:rsidRPr="00584C10">
        <w:rPr>
          <w:rFonts w:ascii="Aptos" w:hAnsi="Aptos" w:cs="Calibri"/>
          <w:sz w:val="22"/>
          <w:szCs w:val="22"/>
        </w:rPr>
        <w:t>eg</w:t>
      </w:r>
      <w:proofErr w:type="spellEnd"/>
      <w:r w:rsidRPr="00584C10">
        <w:rPr>
          <w:rFonts w:ascii="Aptos" w:hAnsi="Aptos" w:cs="Calibri"/>
          <w:sz w:val="22"/>
          <w:szCs w:val="22"/>
        </w:rPr>
        <w:t xml:space="preserve"> saw sharpening, juggling) or an interest (</w:t>
      </w:r>
      <w:proofErr w:type="spellStart"/>
      <w:r w:rsidRPr="00584C10">
        <w:rPr>
          <w:rFonts w:ascii="Aptos" w:hAnsi="Aptos" w:cs="Calibri"/>
          <w:sz w:val="22"/>
          <w:szCs w:val="22"/>
        </w:rPr>
        <w:t>eg</w:t>
      </w:r>
      <w:proofErr w:type="spellEnd"/>
      <w:r w:rsidRPr="00584C10">
        <w:rPr>
          <w:rFonts w:ascii="Aptos" w:hAnsi="Aptos" w:cs="Calibri"/>
          <w:sz w:val="22"/>
          <w:szCs w:val="22"/>
        </w:rPr>
        <w:t xml:space="preserve"> Sex Stereotyping in Roman Britain). Please come prepared to involve us. You could, if you wanted to, start thinking about this task before the beginning of the course.</w:t>
      </w:r>
    </w:p>
    <w:p w14:paraId="0E27B00A" w14:textId="43B24B0E" w:rsidR="00B75EC7" w:rsidRPr="00584C10" w:rsidRDefault="00B2409B" w:rsidP="009A56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The </w:t>
      </w:r>
      <w:r w:rsidR="39DA10BB" w:rsidRPr="00584C10">
        <w:rPr>
          <w:rFonts w:ascii="Aptos" w:hAnsi="Aptos" w:cs="Calibri"/>
          <w:sz w:val="22"/>
          <w:szCs w:val="22"/>
        </w:rPr>
        <w:t xml:space="preserve">PGCE </w:t>
      </w:r>
      <w:r w:rsidRPr="00584C10">
        <w:rPr>
          <w:rFonts w:ascii="Aptos" w:hAnsi="Aptos" w:cs="Calibri"/>
          <w:sz w:val="22"/>
          <w:szCs w:val="22"/>
        </w:rPr>
        <w:t xml:space="preserve">year promises to be an interesting one – </w:t>
      </w:r>
      <w:r w:rsidR="00A273D2" w:rsidRPr="00584C10">
        <w:rPr>
          <w:rFonts w:ascii="Aptos" w:hAnsi="Aptos" w:cs="Calibri"/>
          <w:sz w:val="22"/>
          <w:szCs w:val="22"/>
        </w:rPr>
        <w:t>we</w:t>
      </w:r>
      <w:r w:rsidRPr="00584C10">
        <w:rPr>
          <w:rFonts w:ascii="Aptos" w:hAnsi="Aptos" w:cs="Calibri"/>
          <w:sz w:val="22"/>
          <w:szCs w:val="22"/>
        </w:rPr>
        <w:t xml:space="preserve"> hope you will find it to be stimulating and rewarding. </w:t>
      </w:r>
      <w:r w:rsidR="00427798" w:rsidRPr="00584C10">
        <w:rPr>
          <w:rFonts w:ascii="Aptos" w:hAnsi="Aptos" w:cs="Calibri"/>
          <w:sz w:val="22"/>
          <w:szCs w:val="22"/>
        </w:rPr>
        <w:t>You will be receiving a few more communications from us between now and when the course begins s</w:t>
      </w:r>
      <w:r w:rsidR="3910F66E" w:rsidRPr="00584C10">
        <w:rPr>
          <w:rFonts w:ascii="Aptos" w:hAnsi="Aptos" w:cs="Calibri"/>
          <w:sz w:val="22"/>
          <w:szCs w:val="22"/>
        </w:rPr>
        <w:t>o</w:t>
      </w:r>
      <w:r w:rsidR="00427798" w:rsidRPr="00584C10">
        <w:rPr>
          <w:rFonts w:ascii="Aptos" w:hAnsi="Aptos" w:cs="Calibri"/>
          <w:sz w:val="22"/>
          <w:szCs w:val="22"/>
        </w:rPr>
        <w:t xml:space="preserve"> look out for those.</w:t>
      </w:r>
    </w:p>
    <w:p w14:paraId="60061E4C" w14:textId="5A555D0F" w:rsidR="00B75EC7" w:rsidRPr="00584C10" w:rsidRDefault="00B75EC7" w:rsidP="009A56EF">
      <w:pPr>
        <w:widowControl w:val="0"/>
        <w:autoSpaceDE w:val="0"/>
        <w:autoSpaceDN w:val="0"/>
        <w:adjustRightInd w:val="0"/>
        <w:spacing w:after="120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We look forward to working with you as you continue your own mathematical learning journey during the PGCE year!</w:t>
      </w:r>
    </w:p>
    <w:p w14:paraId="44EAFD9C" w14:textId="5D2445C4" w:rsidR="00B75EC7" w:rsidRPr="00584C10" w:rsidRDefault="00B75EC7" w:rsidP="009A56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>Yours faithfully</w:t>
      </w:r>
      <w:r w:rsidR="009A56EF">
        <w:rPr>
          <w:rFonts w:ascii="Aptos" w:hAnsi="Aptos" w:cs="Calibri"/>
          <w:sz w:val="22"/>
          <w:szCs w:val="22"/>
        </w:rPr>
        <w:t>,</w:t>
      </w:r>
    </w:p>
    <w:p w14:paraId="4B94D5A5" w14:textId="77777777" w:rsidR="00B75EC7" w:rsidRPr="00584C10" w:rsidRDefault="00B75EC7" w:rsidP="0079680A">
      <w:pPr>
        <w:widowControl w:val="0"/>
        <w:autoSpaceDE w:val="0"/>
        <w:autoSpaceDN w:val="0"/>
        <w:adjustRightInd w:val="0"/>
        <w:jc w:val="both"/>
        <w:rPr>
          <w:rFonts w:ascii="Aptos" w:hAnsi="Aptos"/>
          <w:sz w:val="22"/>
          <w:szCs w:val="22"/>
          <w:lang w:val="en-US"/>
        </w:rPr>
      </w:pPr>
    </w:p>
    <w:p w14:paraId="20AC7F79" w14:textId="7184A9AC" w:rsidR="00B75EC7" w:rsidRPr="00584C10" w:rsidRDefault="00B75EC7" w:rsidP="0079680A">
      <w:pPr>
        <w:widowControl w:val="0"/>
        <w:autoSpaceDE w:val="0"/>
        <w:autoSpaceDN w:val="0"/>
        <w:adjustRightInd w:val="0"/>
        <w:jc w:val="both"/>
        <w:rPr>
          <w:rFonts w:ascii="Aptos" w:hAnsi="Aptos" w:cs="Calibri"/>
          <w:sz w:val="22"/>
          <w:szCs w:val="22"/>
          <w:lang w:val="en-US"/>
        </w:rPr>
      </w:pPr>
      <w:r w:rsidRPr="00584C10">
        <w:rPr>
          <w:rFonts w:ascii="Aptos" w:hAnsi="Aptos" w:cs="Calibri"/>
          <w:sz w:val="22"/>
          <w:szCs w:val="22"/>
        </w:rPr>
        <w:t xml:space="preserve">Elliot Malkin, </w:t>
      </w:r>
      <w:r w:rsidR="009A56EF" w:rsidRPr="00584C10">
        <w:rPr>
          <w:rFonts w:ascii="Aptos" w:hAnsi="Aptos" w:cs="Calibri"/>
          <w:sz w:val="22"/>
          <w:szCs w:val="22"/>
        </w:rPr>
        <w:t>Tracy Helliwell,</w:t>
      </w:r>
      <w:r w:rsidRPr="00584C10">
        <w:rPr>
          <w:rFonts w:ascii="Aptos" w:hAnsi="Aptos" w:cs="Calibri"/>
          <w:sz w:val="22"/>
          <w:szCs w:val="22"/>
        </w:rPr>
        <w:t xml:space="preserve"> and Alf Coles</w:t>
      </w:r>
    </w:p>
    <w:p w14:paraId="198A2969" w14:textId="77777777" w:rsidR="00B75EC7" w:rsidRPr="00584C10" w:rsidRDefault="00B75EC7" w:rsidP="0079680A">
      <w:pPr>
        <w:widowControl w:val="0"/>
        <w:autoSpaceDE w:val="0"/>
        <w:autoSpaceDN w:val="0"/>
        <w:adjustRightInd w:val="0"/>
        <w:jc w:val="both"/>
        <w:rPr>
          <w:rFonts w:ascii="Aptos" w:hAnsi="Aptos"/>
          <w:sz w:val="22"/>
          <w:szCs w:val="22"/>
          <w:lang w:val="en-US"/>
        </w:rPr>
      </w:pPr>
      <w:r w:rsidRPr="00584C10">
        <w:rPr>
          <w:rFonts w:ascii="Aptos" w:hAnsi="Aptos"/>
          <w:sz w:val="22"/>
          <w:szCs w:val="22"/>
        </w:rPr>
        <w:t>PGCE Mathematics Tutors</w:t>
      </w:r>
    </w:p>
    <w:sectPr w:rsidR="00B75EC7" w:rsidRPr="00584C10" w:rsidSect="00A14D91">
      <w:pgSz w:w="11906" w:h="17338"/>
      <w:pgMar w:top="851" w:right="1274" w:bottom="1702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EA7E" w14:textId="77777777" w:rsidR="00F0106C" w:rsidRDefault="00F0106C" w:rsidP="00B732CD">
      <w:r>
        <w:separator/>
      </w:r>
    </w:p>
  </w:endnote>
  <w:endnote w:type="continuationSeparator" w:id="0">
    <w:p w14:paraId="2E347AED" w14:textId="77777777" w:rsidR="00F0106C" w:rsidRDefault="00F0106C" w:rsidP="00B7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FC45" w14:textId="77777777" w:rsidR="00F0106C" w:rsidRDefault="00F0106C" w:rsidP="00B732CD">
      <w:r>
        <w:separator/>
      </w:r>
    </w:p>
  </w:footnote>
  <w:footnote w:type="continuationSeparator" w:id="0">
    <w:p w14:paraId="40E1CD34" w14:textId="77777777" w:rsidR="00F0106C" w:rsidRDefault="00F0106C" w:rsidP="00B73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163D3"/>
    <w:multiLevelType w:val="hybridMultilevel"/>
    <w:tmpl w:val="DE224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3AC"/>
    <w:multiLevelType w:val="hybridMultilevel"/>
    <w:tmpl w:val="DFB269B6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5A4F4E"/>
    <w:multiLevelType w:val="hybridMultilevel"/>
    <w:tmpl w:val="47D06C1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D77F8E"/>
    <w:multiLevelType w:val="hybridMultilevel"/>
    <w:tmpl w:val="5D3AD5F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5C0B82"/>
    <w:multiLevelType w:val="hybridMultilevel"/>
    <w:tmpl w:val="6F0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81DEA"/>
    <w:multiLevelType w:val="hybridMultilevel"/>
    <w:tmpl w:val="8014E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01170">
    <w:abstractNumId w:val="0"/>
  </w:num>
  <w:num w:numId="2" w16cid:durableId="948321472">
    <w:abstractNumId w:val="1"/>
  </w:num>
  <w:num w:numId="3" w16cid:durableId="1463499105">
    <w:abstractNumId w:val="6"/>
  </w:num>
  <w:num w:numId="4" w16cid:durableId="236594179">
    <w:abstractNumId w:val="5"/>
  </w:num>
  <w:num w:numId="5" w16cid:durableId="1086344591">
    <w:abstractNumId w:val="2"/>
  </w:num>
  <w:num w:numId="6" w16cid:durableId="483933082">
    <w:abstractNumId w:val="3"/>
  </w:num>
  <w:num w:numId="7" w16cid:durableId="135884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B2"/>
    <w:rsid w:val="0006601A"/>
    <w:rsid w:val="00190F18"/>
    <w:rsid w:val="00256884"/>
    <w:rsid w:val="00271E82"/>
    <w:rsid w:val="003D6375"/>
    <w:rsid w:val="00417C04"/>
    <w:rsid w:val="0042554E"/>
    <w:rsid w:val="00427798"/>
    <w:rsid w:val="004652A8"/>
    <w:rsid w:val="00493BAB"/>
    <w:rsid w:val="004B5048"/>
    <w:rsid w:val="00521B1C"/>
    <w:rsid w:val="00537C95"/>
    <w:rsid w:val="00584C10"/>
    <w:rsid w:val="005C3992"/>
    <w:rsid w:val="006A661B"/>
    <w:rsid w:val="00751AA7"/>
    <w:rsid w:val="0079680A"/>
    <w:rsid w:val="007975B2"/>
    <w:rsid w:val="008C02B1"/>
    <w:rsid w:val="008F58C2"/>
    <w:rsid w:val="009257A5"/>
    <w:rsid w:val="009A56EF"/>
    <w:rsid w:val="009B2690"/>
    <w:rsid w:val="009F13F2"/>
    <w:rsid w:val="00A0340D"/>
    <w:rsid w:val="00A14D91"/>
    <w:rsid w:val="00A273D2"/>
    <w:rsid w:val="00A4062A"/>
    <w:rsid w:val="00B2409B"/>
    <w:rsid w:val="00B732CD"/>
    <w:rsid w:val="00B75EC7"/>
    <w:rsid w:val="00B8077D"/>
    <w:rsid w:val="00B94BE3"/>
    <w:rsid w:val="00C576D7"/>
    <w:rsid w:val="00C84D18"/>
    <w:rsid w:val="00D04EA3"/>
    <w:rsid w:val="00E616F3"/>
    <w:rsid w:val="00F0106C"/>
    <w:rsid w:val="00F70849"/>
    <w:rsid w:val="00F91E90"/>
    <w:rsid w:val="01F5ECC5"/>
    <w:rsid w:val="04D0D6B5"/>
    <w:rsid w:val="05398DF9"/>
    <w:rsid w:val="05608BCB"/>
    <w:rsid w:val="06D5B7D1"/>
    <w:rsid w:val="095DEC52"/>
    <w:rsid w:val="0B62ECC3"/>
    <w:rsid w:val="0BAFD64D"/>
    <w:rsid w:val="0BE44027"/>
    <w:rsid w:val="0C228337"/>
    <w:rsid w:val="0D8F4F35"/>
    <w:rsid w:val="131B0425"/>
    <w:rsid w:val="14B357F8"/>
    <w:rsid w:val="183B2715"/>
    <w:rsid w:val="19C95B2D"/>
    <w:rsid w:val="1AC53BBB"/>
    <w:rsid w:val="1F015323"/>
    <w:rsid w:val="2013D555"/>
    <w:rsid w:val="2258047F"/>
    <w:rsid w:val="233ABD60"/>
    <w:rsid w:val="2CCE85D7"/>
    <w:rsid w:val="2EFEAF0C"/>
    <w:rsid w:val="30F35DA9"/>
    <w:rsid w:val="312BD55D"/>
    <w:rsid w:val="325C59AE"/>
    <w:rsid w:val="3910F66E"/>
    <w:rsid w:val="393E5ADA"/>
    <w:rsid w:val="39525B91"/>
    <w:rsid w:val="39DA10BB"/>
    <w:rsid w:val="3A639657"/>
    <w:rsid w:val="3B047E98"/>
    <w:rsid w:val="3BBE9315"/>
    <w:rsid w:val="3ED7136E"/>
    <w:rsid w:val="40729055"/>
    <w:rsid w:val="41621968"/>
    <w:rsid w:val="4BF54987"/>
    <w:rsid w:val="51150EE3"/>
    <w:rsid w:val="527448B6"/>
    <w:rsid w:val="531AA91C"/>
    <w:rsid w:val="540F048B"/>
    <w:rsid w:val="544F5BBF"/>
    <w:rsid w:val="5991C5F0"/>
    <w:rsid w:val="5B05449E"/>
    <w:rsid w:val="5F23D01E"/>
    <w:rsid w:val="632E3EB0"/>
    <w:rsid w:val="636BAEA9"/>
    <w:rsid w:val="6C207D31"/>
    <w:rsid w:val="6CFE9721"/>
    <w:rsid w:val="6E39265F"/>
    <w:rsid w:val="730D35CD"/>
    <w:rsid w:val="77704B30"/>
    <w:rsid w:val="79537F39"/>
    <w:rsid w:val="7A4F5878"/>
    <w:rsid w:val="7DF1E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ADE0D5"/>
  <w14:defaultImageDpi w14:val="0"/>
  <w15:chartTrackingRefBased/>
  <w15:docId w15:val="{9C81229E-07CF-4440-8AB8-B201439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9525B91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39525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9525B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5EC7"/>
    <w:rPr>
      <w:color w:val="0563C1"/>
      <w:u w:val="single"/>
    </w:rPr>
  </w:style>
  <w:style w:type="paragraph" w:styleId="Title">
    <w:name w:val="Title"/>
    <w:basedOn w:val="Normal"/>
    <w:next w:val="Normal"/>
    <w:uiPriority w:val="10"/>
    <w:qFormat/>
    <w:rsid w:val="39525B91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39525B91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39525B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39525B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39525B91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39525B9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9525B91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9525B91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9525B91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9525B91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9525B9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9525B9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9525B91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9525B91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9525B91"/>
  </w:style>
  <w:style w:type="paragraph" w:styleId="Footer">
    <w:name w:val="footer"/>
    <w:basedOn w:val="Normal"/>
    <w:uiPriority w:val="99"/>
    <w:unhideWhenUsed/>
    <w:rsid w:val="39525B91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uiPriority w:val="99"/>
    <w:semiHidden/>
    <w:unhideWhenUsed/>
    <w:rsid w:val="39525B91"/>
  </w:style>
  <w:style w:type="paragraph" w:styleId="Header">
    <w:name w:val="header"/>
    <w:basedOn w:val="Normal"/>
    <w:uiPriority w:val="99"/>
    <w:unhideWhenUsed/>
    <w:rsid w:val="39525B91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smo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eogebra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rich.math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DE06988D8AC41A0BF05D324F90936" ma:contentTypeVersion="21" ma:contentTypeDescription="Create a new document." ma:contentTypeScope="" ma:versionID="260ec241c9571cda168e3826e36a5387">
  <xsd:schema xmlns:xsd="http://www.w3.org/2001/XMLSchema" xmlns:xs="http://www.w3.org/2001/XMLSchema" xmlns:p="http://schemas.microsoft.com/office/2006/metadata/properties" xmlns:ns2="f5fb8099-553a-4136-96a4-4774c8398f5d" xmlns:ns3="dc534946-286f-4479-8a5d-592097a452c7" xmlns:ns4="edb9d0e4-5370-4cfb-9e4e-bdf6de379f60" targetNamespace="http://schemas.microsoft.com/office/2006/metadata/properties" ma:root="true" ma:fieldsID="036ba6f2ff48e669a44d3c546fe1c856" ns2:_="" ns3:_="" ns4:_="">
    <xsd:import namespace="f5fb8099-553a-4136-96a4-4774c8398f5d"/>
    <xsd:import namespace="dc534946-286f-4479-8a5d-592097a452c7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099-553a-4136-96a4-4774c8398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4946-286f-4479-8a5d-592097a45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280070-2a5a-4bb8-b58f-75a94399c189}" ma:internalName="TaxCatchAll" ma:showField="CatchAllData" ma:web="dc534946-286f-4479-8a5d-592097a45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b8099-553a-4136-96a4-4774c8398f5d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Props1.xml><?xml version="1.0" encoding="utf-8"?>
<ds:datastoreItem xmlns:ds="http://schemas.openxmlformats.org/officeDocument/2006/customXml" ds:itemID="{666F3C36-D1D1-42DB-8F3F-9E95992AD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2405B-E0EC-40F2-8EBC-08A82E30C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8099-553a-4136-96a4-4774c8398f5d"/>
    <ds:schemaRef ds:uri="dc534946-286f-4479-8a5d-592097a452c7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11571-B231-4BF2-8796-AB38CD1363F9}">
  <ds:schemaRefs>
    <ds:schemaRef ds:uri="f5fb8099-553a-4136-96a4-4774c8398f5d"/>
    <ds:schemaRef ds:uri="http://purl.org/dc/terms/"/>
    <ds:schemaRef ds:uri="http://www.w3.org/XML/1998/namespace"/>
    <ds:schemaRef ds:uri="http://schemas.microsoft.com/office/2006/documentManagement/types"/>
    <ds:schemaRef ds:uri="edb9d0e4-5370-4cfb-9e4e-bdf6de379f60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c534946-286f-4479-8a5d-592097a452c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3272</Characters>
  <Application>Microsoft Office Word</Application>
  <DocSecurity>0</DocSecurity>
  <Lines>61</Lines>
  <Paragraphs>24</Paragraphs>
  <ScaleCrop>false</ScaleCrop>
  <Company/>
  <LinksUpToDate>false</LinksUpToDate>
  <CharactersWithSpaces>3886</CharactersWithSpaces>
  <SharedDoc>false</SharedDoc>
  <HLinks>
    <vt:vector size="18" baseType="variant">
      <vt:variant>
        <vt:i4>3997817</vt:i4>
      </vt:variant>
      <vt:variant>
        <vt:i4>6</vt:i4>
      </vt:variant>
      <vt:variant>
        <vt:i4>0</vt:i4>
      </vt:variant>
      <vt:variant>
        <vt:i4>5</vt:i4>
      </vt:variant>
      <vt:variant>
        <vt:lpwstr>https://www.desmos.com/</vt:lpwstr>
      </vt:variant>
      <vt:variant>
        <vt:lpwstr/>
      </vt:variant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http://www.geogebra.org/</vt:lpwstr>
      </vt:variant>
      <vt:variant>
        <vt:lpwstr/>
      </vt:variant>
      <vt:variant>
        <vt:i4>2490467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</dc:title>
  <dc:subject/>
  <dc:creator>Julia Carey</dc:creator>
  <cp:keywords/>
  <dc:description/>
  <cp:lastModifiedBy>Elliot Malkin</cp:lastModifiedBy>
  <cp:revision>21</cp:revision>
  <dcterms:created xsi:type="dcterms:W3CDTF">2023-10-10T12:30:00Z</dcterms:created>
  <dcterms:modified xsi:type="dcterms:W3CDTF">2025-10-21T09:55:00Z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0x010100802DE06988D8AC41A0BF05D324F90936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